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Quincy Fire Protection District</w:t>
      </w:r>
    </w:p>
    <w:p w:rsidR="00000000" w:rsidDel="00000000" w:rsidP="00000000" w:rsidRDefault="00000000" w:rsidRPr="00000000" w14:paraId="00000002">
      <w:pPr>
        <w:spacing w:after="8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Directors Meeting; Special Meeting </w:t>
      </w:r>
    </w:p>
    <w:p w:rsidR="00000000" w:rsidDel="00000000" w:rsidP="00000000" w:rsidRDefault="00000000" w:rsidRPr="00000000" w14:paraId="00000003">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April 10, 2026</w:t>
      </w:r>
    </w:p>
    <w:p w:rsidR="00000000" w:rsidDel="00000000" w:rsidP="00000000" w:rsidRDefault="00000000" w:rsidRPr="00000000" w14:paraId="00000004">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08:02 AM – 8:35 AM</w:t>
      </w:r>
    </w:p>
    <w:p w:rsidR="00000000" w:rsidDel="00000000" w:rsidP="00000000" w:rsidRDefault="00000000" w:rsidRPr="00000000" w14:paraId="00000005">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Feather Publishing Co. Board Room</w:t>
      </w:r>
    </w:p>
    <w:p w:rsidR="00000000" w:rsidDel="00000000" w:rsidP="00000000" w:rsidRDefault="00000000" w:rsidRPr="00000000" w14:paraId="00000006">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287 Lawrence Street, Quincy, CA 95971</w:t>
      </w:r>
    </w:p>
    <w:p w:rsidR="00000000" w:rsidDel="00000000" w:rsidP="00000000" w:rsidRDefault="00000000" w:rsidRPr="00000000" w14:paraId="00000007">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r>
      <w:r w:rsidDel="00000000" w:rsidR="00000000" w:rsidRPr="00000000">
        <w:rPr>
          <w:rFonts w:ascii="Times New Roman" w:cs="Times New Roman" w:eastAsia="Times New Roman" w:hAnsi="Times New Roman"/>
          <w:highlight w:val="white"/>
          <w:rtl w:val="0"/>
        </w:rPr>
        <w:t xml:space="preserve">Chairman Mike Taborski called the meeting to order at 8:01 a.m., Treasurer Andy Ryback, Fire Chief Frank Carey, and Administrative Secretary Kelli Columbro are in attendance. Vice Chairman Johnny Mansell was absent.</w:t>
      </w:r>
      <w:r w:rsidDel="00000000" w:rsidR="00000000" w:rsidRPr="00000000">
        <w:rPr>
          <w:rtl w:val="0"/>
        </w:rPr>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Public Comment:</w:t>
      </w:r>
      <w:r w:rsidDel="00000000" w:rsidR="00000000" w:rsidRPr="00000000">
        <w:rPr>
          <w:rtl w:val="0"/>
        </w:rPr>
      </w:r>
    </w:p>
    <w:p w:rsidR="00000000" w:rsidDel="00000000" w:rsidP="00000000" w:rsidRDefault="00000000" w:rsidRPr="00000000" w14:paraId="0000000C">
      <w:pPr>
        <w:spacing w:after="0" w:lin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None</w:t>
      </w:r>
    </w:p>
    <w:p w:rsidR="00000000" w:rsidDel="00000000" w:rsidP="00000000" w:rsidRDefault="00000000" w:rsidRPr="00000000" w14:paraId="0000000D">
      <w:pPr>
        <w:spacing w:after="0" w:line="240" w:lineRule="auto"/>
        <w:ind w:left="-80" w:firstLine="1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Approval of March 13th and 20th, 2026, Meeting Minutes:</w:t>
      </w:r>
    </w:p>
    <w:p w:rsidR="00000000" w:rsidDel="00000000" w:rsidP="00000000" w:rsidRDefault="00000000" w:rsidRPr="00000000" w14:paraId="0000000E">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tl w:val="0"/>
        </w:rPr>
      </w:r>
    </w:p>
    <w:p w:rsidR="00000000" w:rsidDel="00000000" w:rsidP="00000000" w:rsidRDefault="00000000" w:rsidRPr="00000000" w14:paraId="0000000F">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Taborski asked if the attending board members had reviewed the minutes. Ryback had a question regarding the pricing of the Metal Building which were not current on the minutes sent out to the Board. The missing numbers were added in and posted on the Department website. Ryback made a motion to approve both sets of minutes, Taborski seconded, motion was carried. </w:t>
      </w:r>
    </w:p>
    <w:p w:rsidR="00000000" w:rsidDel="00000000" w:rsidP="00000000" w:rsidRDefault="00000000" w:rsidRPr="00000000" w14:paraId="00000010">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Financial Committee Report: Treasurer Ryback:</w:t>
      </w:r>
      <w:r w:rsidDel="00000000" w:rsidR="00000000" w:rsidRPr="00000000">
        <w:rPr>
          <w:rtl w:val="0"/>
        </w:rPr>
      </w:r>
    </w:p>
    <w:p w:rsidR="00000000" w:rsidDel="00000000" w:rsidP="00000000" w:rsidRDefault="00000000" w:rsidRPr="00000000" w14:paraId="00000012">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640" w:firstLine="1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Treasurer Ryback reported the Financials provided by Suzette; 2.9 million in cash and 2.3 in assets like equipment. Interest and expenses ame in around $1700.  Ryback brought up the possible changing of the deductible numbers through LP Insurance, after speaking with them, no changes will be made at this time. </w:t>
      </w:r>
      <w:r w:rsidDel="00000000" w:rsidR="00000000" w:rsidRPr="00000000">
        <w:rPr>
          <w:rtl w:val="0"/>
        </w:rPr>
      </w:r>
    </w:p>
    <w:p w:rsidR="00000000" w:rsidDel="00000000" w:rsidP="00000000" w:rsidRDefault="00000000" w:rsidRPr="00000000" w14:paraId="00000014">
      <w:pPr>
        <w:spacing w:after="240" w:before="24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V.</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Fire Chief's Report: Frank Carey</w:t>
      </w:r>
      <w:r w:rsidDel="00000000" w:rsidR="00000000" w:rsidRPr="00000000">
        <w:rPr>
          <w:rtl w:val="0"/>
        </w:rPr>
      </w:r>
    </w:p>
    <w:p w:rsidR="00000000" w:rsidDel="00000000" w:rsidP="00000000" w:rsidRDefault="00000000" w:rsidRPr="00000000" w14:paraId="00000015">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Chief Carey reported there were</w:t>
      </w:r>
      <w:r w:rsidDel="00000000" w:rsidR="00000000" w:rsidRPr="00000000">
        <w:rPr>
          <w:rFonts w:ascii="Times New Roman" w:cs="Times New Roman" w:eastAsia="Times New Roman" w:hAnsi="Times New Roman"/>
          <w:rtl w:val="0"/>
        </w:rPr>
        <w:t xml:space="preserve"> 63 total calls last month with an average of 4.5 firefighters per call. On the current roster, 36 members overall with additional applications pending. </w:t>
      </w:r>
    </w:p>
    <w:p w:rsidR="00000000" w:rsidDel="00000000" w:rsidP="00000000" w:rsidRDefault="00000000" w:rsidRPr="00000000" w14:paraId="00000016">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Quincy Trail Angels requested a pancake breakfast in June to help raise funds for the PCT hikers that come through in the summer months. The Board had questioned the attendance of the breakfast, Chief Carey will have more info as he speaks with the group further. </w:t>
      </w:r>
    </w:p>
    <w:p w:rsidR="00000000" w:rsidDel="00000000" w:rsidP="00000000" w:rsidRDefault="00000000" w:rsidRPr="00000000" w14:paraId="00000017">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Chief Carey informed the Board that there is possibly a new engine becoming available from North Shore that would have the possibility of replacing one of our current engines. </w:t>
      </w:r>
    </w:p>
    <w:p w:rsidR="00000000" w:rsidDel="00000000" w:rsidP="00000000" w:rsidRDefault="00000000" w:rsidRPr="00000000" w14:paraId="00000018">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Chief Carey reported that Marten Munoz’s (Chopper) annual report was complete and had a positive outcome. With this review comes an annual raise to the next pay level as well as his annual $1000 clothing allowance to be renewed. </w:t>
      </w:r>
    </w:p>
    <w:p w:rsidR="00000000" w:rsidDel="00000000" w:rsidP="00000000" w:rsidRDefault="00000000" w:rsidRPr="00000000" w14:paraId="00000019">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Chief Carey would also like to consider insurance for Kelli, Marten, and himself. Taborski brought up that the cost of group medical insurance might be high, but is worth looking into. </w:t>
      </w:r>
    </w:p>
    <w:p w:rsidR="00000000" w:rsidDel="00000000" w:rsidP="00000000" w:rsidRDefault="00000000" w:rsidRPr="00000000" w14:paraId="0000001A">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Fire Drill Report: Frank Carey</w:t>
        <w:tab/>
      </w:r>
    </w:p>
    <w:p w:rsidR="00000000" w:rsidDel="00000000" w:rsidP="00000000" w:rsidRDefault="00000000" w:rsidRPr="00000000" w14:paraId="0000001B">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4/7/2026, we had our officers’ meeting to review monthly training, corporate financials, and upcoming events.</w:t>
      </w:r>
    </w:p>
    <w:p w:rsidR="00000000" w:rsidDel="00000000" w:rsidP="00000000" w:rsidRDefault="00000000" w:rsidRPr="00000000" w14:paraId="0000001C">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On 4/14/26, Roof Ventilation with Chief Carey </w:t>
      </w:r>
    </w:p>
    <w:p w:rsidR="00000000" w:rsidDel="00000000" w:rsidP="00000000" w:rsidRDefault="00000000" w:rsidRPr="00000000" w14:paraId="0000001D">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On 4/21/26, Extraction with Deputy Chief Schmid </w:t>
      </w:r>
    </w:p>
    <w:p w:rsidR="00000000" w:rsidDel="00000000" w:rsidP="00000000" w:rsidRDefault="00000000" w:rsidRPr="00000000" w14:paraId="0000001E">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On 4/28/26, Firefighter Survival Training with Chief Carey </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0">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VII.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Other District Business, Discussion, and Possible Actions:</w:t>
      </w:r>
      <w:r w:rsidDel="00000000" w:rsidR="00000000" w:rsidRPr="00000000">
        <w:rPr>
          <w:rtl w:val="0"/>
        </w:rPr>
      </w:r>
    </w:p>
    <w:p w:rsidR="00000000" w:rsidDel="00000000" w:rsidP="00000000" w:rsidRDefault="00000000" w:rsidRPr="00000000" w14:paraId="00000021">
      <w:pPr>
        <w:spacing w:after="0" w:line="240" w:lineRule="auto"/>
        <w:ind w:lef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Fire Station 2 replacement: Vice Chairman Mansel</w:t>
      </w:r>
      <w:r w:rsidDel="00000000" w:rsidR="00000000" w:rsidRPr="00000000">
        <w:rPr>
          <w:rFonts w:ascii="Times New Roman" w:cs="Times New Roman" w:eastAsia="Times New Roman" w:hAnsi="Times New Roman"/>
          <w:b w:val="1"/>
          <w:bCs w:val="1"/>
          <w:rtl w:val="0"/>
        </w:rPr>
        <w:t xml:space="preserve">l</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Taborski suggested having a local contractor oversee the project due to the scale of the project. Ryback said that the average cost of overseers is around 15%, Taborski will be reaching out to Mike Beatty regarding the job furthering the discussion of cost for the project and the cost of his work.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000000"/>
          <w:rtl w:val="0"/>
        </w:rPr>
        <w:t xml:space="preserve">Discussion and possible action regarding the progress of the LaPorte facility project</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36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information is available at this time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6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rtl w:val="0"/>
        </w:rPr>
        <w:t xml:space="preserve">Discussion and possible action regarding Ordinance No. 2026-0410-1. If adopted, this allows the board to provide informal bidding procedures as outlined under the Uniform Public Construction Cost Accounting Act: Section 22034 of the Public Contract Code.</w:t>
      </w:r>
    </w:p>
    <w:p w:rsidR="00000000" w:rsidDel="00000000" w:rsidP="00000000" w:rsidRDefault="00000000" w:rsidRPr="00000000" w14:paraId="00000029">
      <w:pPr>
        <w:numPr>
          <w:ilvl w:val="1"/>
          <w:numId w:val="2"/>
        </w:numPr>
        <w:spacing w:after="0" w:line="240" w:lineRule="auto"/>
        <w:ind w:left="1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Tabsorki sent out a copy of the letter that will be sent to the State Controllers Office in order to join the CUPCCAA so that we can move forward with the bidding process as well as the demolition process while remaining under the specified dollar amount. Andy made a motion to adopt the Ordinance, Taborski seconded it, Ordinance passed unanimously.</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Ryback </w:t>
      </w:r>
      <w:r w:rsidDel="00000000" w:rsidR="00000000" w:rsidRPr="00000000">
        <w:rPr>
          <w:rFonts w:ascii="Times New Roman" w:cs="Times New Roman" w:eastAsia="Times New Roman" w:hAnsi="Times New Roman"/>
          <w:color w:val="000000"/>
          <w:rtl w:val="0"/>
        </w:rPr>
        <w:t xml:space="preserve">called for a motion to adjourn the meeting. </w:t>
      </w:r>
      <w:r w:rsidDel="00000000" w:rsidR="00000000" w:rsidRPr="00000000">
        <w:rPr>
          <w:rFonts w:ascii="Times New Roman" w:cs="Times New Roman" w:eastAsia="Times New Roman" w:hAnsi="Times New Roman"/>
          <w:rtl w:val="0"/>
        </w:rPr>
        <w:t xml:space="preserve">Chairman Taborski </w:t>
      </w:r>
      <w:r w:rsidDel="00000000" w:rsidR="00000000" w:rsidRPr="00000000">
        <w:rPr>
          <w:rFonts w:ascii="Times New Roman" w:cs="Times New Roman" w:eastAsia="Times New Roman" w:hAnsi="Times New Roman"/>
          <w:color w:val="000000"/>
          <w:rtl w:val="0"/>
        </w:rPr>
        <w:t xml:space="preserve">seconded the motion. The motion was carried unanimously. </w:t>
      </w:r>
      <w:r w:rsidDel="00000000" w:rsidR="00000000" w:rsidRPr="00000000">
        <w:rPr>
          <w:rtl w:val="0"/>
        </w:rPr>
      </w:r>
    </w:p>
    <w:p w:rsidR="00000000" w:rsidDel="00000000" w:rsidP="00000000" w:rsidRDefault="00000000" w:rsidRPr="00000000" w14:paraId="0000002C">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D">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meeting was adjourned by Chairman Taborski at </w:t>
      </w:r>
      <w:r w:rsidDel="00000000" w:rsidR="00000000" w:rsidRPr="00000000">
        <w:rPr>
          <w:rFonts w:ascii="Times New Roman" w:cs="Times New Roman" w:eastAsia="Times New Roman" w:hAnsi="Times New Roman"/>
          <w:rtl w:val="0"/>
        </w:rPr>
        <w:t xml:space="preserve">8:35</w:t>
      </w:r>
      <w:r w:rsidDel="00000000" w:rsidR="00000000" w:rsidRPr="00000000">
        <w:rPr>
          <w:rFonts w:ascii="Times New Roman" w:cs="Times New Roman" w:eastAsia="Times New Roman" w:hAnsi="Times New Roman"/>
          <w:color w:val="000000"/>
          <w:rtl w:val="0"/>
        </w:rPr>
        <w:t xml:space="preserve"> a.m.</w:t>
      </w:r>
      <w:r w:rsidDel="00000000" w:rsidR="00000000" w:rsidRPr="00000000">
        <w:rPr>
          <w:rtl w:val="0"/>
        </w:rPr>
      </w:r>
    </w:p>
    <w:p w:rsidR="00000000" w:rsidDel="00000000" w:rsidP="00000000" w:rsidRDefault="00000000" w:rsidRPr="00000000" w14:paraId="0000002E">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F">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Submitted: _______________________    ________________</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640" w:hanging="360"/>
      </w:pPr>
      <w:rPr/>
    </w:lvl>
    <w:lvl w:ilvl="1">
      <w:start w:val="1"/>
      <w:numFmt w:val="bullet"/>
      <w:lvlText w:val="●"/>
      <w:lvlJc w:val="left"/>
      <w:pPr>
        <w:ind w:left="1360" w:hanging="360"/>
      </w:pPr>
      <w:rPr>
        <w:rFonts w:ascii="Noto Sans Symbols" w:cs="Noto Sans Symbols" w:eastAsia="Noto Sans Symbols" w:hAnsi="Noto Sans Symbols"/>
      </w:rPr>
    </w:lvl>
    <w:lvl w:ilvl="2">
      <w:start w:val="1"/>
      <w:numFmt w:val="lowerRoman"/>
      <w:lvlText w:val="%3."/>
      <w:lvlJc w:val="right"/>
      <w:pPr>
        <w:ind w:left="2080" w:hanging="180"/>
      </w:pPr>
      <w:rPr/>
    </w:lvl>
    <w:lvl w:ilvl="3">
      <w:start w:val="1"/>
      <w:numFmt w:val="decimal"/>
      <w:lvlText w:val="%4."/>
      <w:lvlJc w:val="left"/>
      <w:pPr>
        <w:ind w:left="2800" w:hanging="360"/>
      </w:pPr>
      <w:rPr/>
    </w:lvl>
    <w:lvl w:ilvl="4">
      <w:start w:val="1"/>
      <w:numFmt w:val="lowerLetter"/>
      <w:lvlText w:val="%5."/>
      <w:lvlJc w:val="left"/>
      <w:pPr>
        <w:ind w:left="3520" w:hanging="360"/>
      </w:pPr>
      <w:rPr/>
    </w:lvl>
    <w:lvl w:ilvl="5">
      <w:start w:val="1"/>
      <w:numFmt w:val="lowerRoman"/>
      <w:lvlText w:val="%6."/>
      <w:lvlJc w:val="right"/>
      <w:pPr>
        <w:ind w:left="4240" w:hanging="180"/>
      </w:pPr>
      <w:rPr/>
    </w:lvl>
    <w:lvl w:ilvl="6">
      <w:start w:val="1"/>
      <w:numFmt w:val="decimal"/>
      <w:lvlText w:val="%7."/>
      <w:lvlJc w:val="left"/>
      <w:pPr>
        <w:ind w:left="4960" w:hanging="360"/>
      </w:pPr>
      <w:rPr/>
    </w:lvl>
    <w:lvl w:ilvl="7">
      <w:start w:val="1"/>
      <w:numFmt w:val="lowerLetter"/>
      <w:lvlText w:val="%8."/>
      <w:lvlJc w:val="left"/>
      <w:pPr>
        <w:ind w:left="5680" w:hanging="360"/>
      </w:pPr>
      <w:rPr/>
    </w:lvl>
    <w:lvl w:ilvl="8">
      <w:start w:val="1"/>
      <w:numFmt w:val="lowerRoman"/>
      <w:lvlText w:val="%9."/>
      <w:lvlJc w:val="right"/>
      <w:pPr>
        <w:ind w:left="64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mA2B31CxSo7tK2kkUzxFjDCHw==">CgMxLjA4AHIhMVZBRklvb3JzX0prRFdWX1V1TXBFemtUdEgwVUQ5bDFP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