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5082" w14:textId="57FC5592" w:rsidR="00A31B65" w:rsidRPr="00A31B65" w:rsidRDefault="00A31B65" w:rsidP="00A31B65">
      <w:pPr>
        <w:jc w:val="center"/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 xml:space="preserve">ORINANCE NO. </w:t>
      </w:r>
      <w:r w:rsidR="00860D21">
        <w:rPr>
          <w:rFonts w:ascii="Arial" w:hAnsi="Arial" w:cs="Arial"/>
          <w:color w:val="272727"/>
          <w:kern w:val="0"/>
        </w:rPr>
        <w:t>2026-0409-1</w:t>
      </w:r>
    </w:p>
    <w:p w14:paraId="399564FE" w14:textId="00BF1B10" w:rsidR="00A31B65" w:rsidRPr="00A31B65" w:rsidRDefault="00A31B65" w:rsidP="00A31B65">
      <w:pPr>
        <w:jc w:val="center"/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 xml:space="preserve">AN ORDINANCE OF THE BOARD OF </w:t>
      </w:r>
      <w:r w:rsidR="00860D21">
        <w:rPr>
          <w:rFonts w:ascii="Arial" w:hAnsi="Arial" w:cs="Arial"/>
          <w:color w:val="272727"/>
          <w:kern w:val="0"/>
        </w:rPr>
        <w:t>DIRECTORS</w:t>
      </w:r>
      <w:r w:rsidRPr="00A31B65">
        <w:rPr>
          <w:rFonts w:ascii="Arial" w:hAnsi="Arial" w:cs="Arial"/>
          <w:color w:val="272727"/>
          <w:kern w:val="0"/>
        </w:rPr>
        <w:t xml:space="preserve"> OF THE </w:t>
      </w:r>
      <w:r w:rsidR="00860D21">
        <w:rPr>
          <w:rFonts w:ascii="Arial" w:hAnsi="Arial" w:cs="Arial"/>
          <w:color w:val="272727"/>
          <w:kern w:val="0"/>
        </w:rPr>
        <w:t>QUINCY FIRE PROTECTION DISTRICT</w:t>
      </w:r>
    </w:p>
    <w:p w14:paraId="26270A55" w14:textId="77777777" w:rsidR="00A31B65" w:rsidRPr="00A31B65" w:rsidRDefault="00A31B65" w:rsidP="00A31B65">
      <w:pPr>
        <w:jc w:val="center"/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>TO PROVIDE INFORMAL BIDDING PROCEDURES UNDER THE UNIFORM PUBLIC</w:t>
      </w:r>
    </w:p>
    <w:p w14:paraId="580EEE7B" w14:textId="77777777" w:rsidR="006E247A" w:rsidRDefault="00A31B65" w:rsidP="00A31B65">
      <w:pPr>
        <w:jc w:val="center"/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 xml:space="preserve">CONSTRUCTION COST ACCOUNTING ACT </w:t>
      </w:r>
    </w:p>
    <w:p w14:paraId="42C42CBB" w14:textId="10EFBC13" w:rsidR="00A31B65" w:rsidRPr="00A31B65" w:rsidRDefault="00A31B65" w:rsidP="00A31B65">
      <w:pPr>
        <w:jc w:val="center"/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>(Section 22000, et seq. of the Public Contract Code)</w:t>
      </w:r>
    </w:p>
    <w:p w14:paraId="0BFC41B1" w14:textId="778EACBD" w:rsidR="00A31B65" w:rsidRPr="004161CF" w:rsidRDefault="00A31B65" w:rsidP="00A31B65">
      <w:pPr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>The</w:t>
      </w:r>
      <w:r w:rsidR="004161CF" w:rsidRPr="004161CF">
        <w:rPr>
          <w:rFonts w:ascii="Arial" w:hAnsi="Arial" w:cs="Arial"/>
          <w:color w:val="272727"/>
          <w:kern w:val="0"/>
        </w:rPr>
        <w:t xml:space="preserve"> </w:t>
      </w:r>
      <w:r w:rsidRPr="00A31B65">
        <w:rPr>
          <w:rFonts w:ascii="Arial" w:hAnsi="Arial" w:cs="Arial"/>
          <w:color w:val="272727"/>
          <w:kern w:val="0"/>
        </w:rPr>
        <w:t xml:space="preserve">Board of </w:t>
      </w:r>
      <w:r w:rsidR="006E247A">
        <w:rPr>
          <w:rFonts w:ascii="Arial" w:hAnsi="Arial" w:cs="Arial"/>
          <w:color w:val="272727"/>
          <w:kern w:val="0"/>
        </w:rPr>
        <w:t>Directors</w:t>
      </w:r>
      <w:r w:rsidRPr="00A31B65">
        <w:rPr>
          <w:rFonts w:ascii="Arial" w:hAnsi="Arial" w:cs="Arial"/>
          <w:color w:val="272727"/>
          <w:kern w:val="0"/>
        </w:rPr>
        <w:t xml:space="preserve"> of the </w:t>
      </w:r>
      <w:r w:rsidR="006E247A">
        <w:rPr>
          <w:rFonts w:ascii="Arial" w:hAnsi="Arial" w:cs="Arial"/>
          <w:color w:val="272727"/>
          <w:kern w:val="0"/>
        </w:rPr>
        <w:t>Quincy Fire Protection District</w:t>
      </w:r>
      <w:r w:rsidRPr="004161CF">
        <w:rPr>
          <w:rFonts w:ascii="Arial" w:hAnsi="Arial" w:cs="Arial"/>
          <w:color w:val="272727"/>
          <w:kern w:val="0"/>
        </w:rPr>
        <w:t xml:space="preserve"> </w:t>
      </w:r>
      <w:r w:rsidRPr="00A31B65">
        <w:rPr>
          <w:rFonts w:ascii="Arial" w:hAnsi="Arial" w:cs="Arial"/>
          <w:color w:val="272727"/>
          <w:kern w:val="0"/>
        </w:rPr>
        <w:t>do ordain as follows:</w:t>
      </w:r>
    </w:p>
    <w:p w14:paraId="1D0ABED7" w14:textId="41F26AE9" w:rsidR="00A31B65" w:rsidRPr="00A31B65" w:rsidRDefault="00A31B65" w:rsidP="00A31B65">
      <w:pPr>
        <w:rPr>
          <w:rFonts w:ascii="Arial" w:hAnsi="Arial" w:cs="Arial"/>
          <w:b/>
          <w:bCs/>
          <w:color w:val="272727"/>
          <w:kern w:val="0"/>
          <w:u w:val="single"/>
        </w:rPr>
      </w:pPr>
      <w:r w:rsidRPr="00A31B65">
        <w:rPr>
          <w:rFonts w:ascii="Arial" w:hAnsi="Arial" w:cs="Arial"/>
          <w:b/>
          <w:bCs/>
          <w:color w:val="272727"/>
          <w:kern w:val="0"/>
          <w:u w:val="single"/>
        </w:rPr>
        <w:t>SECTION 1</w:t>
      </w:r>
    </w:p>
    <w:p w14:paraId="4047F6D4" w14:textId="55A3B9CF" w:rsidR="00A31B65" w:rsidRPr="00A31B65" w:rsidRDefault="00A31B65" w:rsidP="00A31B65">
      <w:pPr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 xml:space="preserve">Section </w:t>
      </w:r>
      <w:r w:rsidR="006E247A">
        <w:rPr>
          <w:rFonts w:ascii="Arial" w:hAnsi="Arial" w:cs="Arial"/>
          <w:color w:val="272727"/>
          <w:kern w:val="0"/>
        </w:rPr>
        <w:t>22000</w:t>
      </w:r>
      <w:r w:rsidRPr="00A31B65">
        <w:rPr>
          <w:rFonts w:ascii="Arial" w:hAnsi="Arial" w:cs="Arial"/>
          <w:color w:val="272727"/>
          <w:kern w:val="0"/>
        </w:rPr>
        <w:t xml:space="preserve"> is hereby added to the</w:t>
      </w:r>
      <w:r w:rsidR="006E247A">
        <w:rPr>
          <w:rFonts w:ascii="Arial" w:hAnsi="Arial" w:cs="Arial"/>
          <w:color w:val="272727"/>
          <w:kern w:val="0"/>
        </w:rPr>
        <w:t xml:space="preserve"> Quincy</w:t>
      </w:r>
      <w:r w:rsidRPr="00A31B65">
        <w:rPr>
          <w:rFonts w:ascii="Arial" w:hAnsi="Arial" w:cs="Arial"/>
          <w:color w:val="272727"/>
          <w:kern w:val="0"/>
        </w:rPr>
        <w:t xml:space="preserve"> </w:t>
      </w:r>
      <w:r w:rsidR="006E247A">
        <w:rPr>
          <w:rFonts w:ascii="Arial" w:hAnsi="Arial" w:cs="Arial"/>
          <w:color w:val="272727"/>
          <w:kern w:val="0"/>
        </w:rPr>
        <w:t>Fire Protection District’s</w:t>
      </w:r>
      <w:r w:rsidRPr="00A31B65">
        <w:rPr>
          <w:rFonts w:ascii="Arial" w:hAnsi="Arial" w:cs="Arial"/>
          <w:color w:val="272727"/>
          <w:kern w:val="0"/>
        </w:rPr>
        <w:t xml:space="preserve"> Code of the to provide as follows:</w:t>
      </w:r>
    </w:p>
    <w:p w14:paraId="4CFE49B4" w14:textId="3FCF7C93" w:rsidR="00A31B65" w:rsidRPr="00A31B65" w:rsidRDefault="00A31B65" w:rsidP="00A31B65">
      <w:pPr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>Informal Bid Procedures. Public projects, as defined by the Act and in accordance with the limits</w:t>
      </w:r>
      <w:r w:rsidRPr="004161CF">
        <w:rPr>
          <w:rFonts w:ascii="Arial" w:hAnsi="Arial" w:cs="Arial"/>
          <w:color w:val="272727"/>
          <w:kern w:val="0"/>
        </w:rPr>
        <w:t xml:space="preserve"> listed</w:t>
      </w:r>
      <w:r w:rsidRPr="00A31B65">
        <w:rPr>
          <w:rFonts w:ascii="Arial" w:hAnsi="Arial" w:cs="Arial"/>
          <w:color w:val="272727"/>
          <w:kern w:val="0"/>
        </w:rPr>
        <w:t xml:space="preserve"> in Section 220</w:t>
      </w:r>
      <w:r w:rsidR="006E247A">
        <w:rPr>
          <w:rFonts w:ascii="Arial" w:hAnsi="Arial" w:cs="Arial"/>
          <w:color w:val="272727"/>
          <w:kern w:val="0"/>
        </w:rPr>
        <w:t>10</w:t>
      </w:r>
      <w:r w:rsidRPr="00A31B65">
        <w:rPr>
          <w:rFonts w:ascii="Arial" w:hAnsi="Arial" w:cs="Arial"/>
          <w:color w:val="272727"/>
          <w:kern w:val="0"/>
        </w:rPr>
        <w:t xml:space="preserve"> of the Public Contract Code, may be let to contract by informal procedures as set forth in </w:t>
      </w:r>
      <w:r w:rsidRPr="004161CF">
        <w:rPr>
          <w:rFonts w:ascii="Arial" w:hAnsi="Arial" w:cs="Arial"/>
          <w:color w:val="272727"/>
          <w:kern w:val="0"/>
        </w:rPr>
        <w:t xml:space="preserve">Section </w:t>
      </w:r>
      <w:r w:rsidRPr="00A31B65">
        <w:rPr>
          <w:rFonts w:ascii="Arial" w:hAnsi="Arial" w:cs="Arial"/>
          <w:color w:val="272727"/>
          <w:kern w:val="0"/>
        </w:rPr>
        <w:t xml:space="preserve">22032, et </w:t>
      </w:r>
      <w:proofErr w:type="gramStart"/>
      <w:r w:rsidRPr="00A31B65">
        <w:rPr>
          <w:rFonts w:ascii="Arial" w:hAnsi="Arial" w:cs="Arial"/>
          <w:color w:val="272727"/>
          <w:kern w:val="0"/>
        </w:rPr>
        <w:t>seq.,</w:t>
      </w:r>
      <w:proofErr w:type="gramEnd"/>
      <w:r w:rsidRPr="00A31B65">
        <w:rPr>
          <w:rFonts w:ascii="Arial" w:hAnsi="Arial" w:cs="Arial"/>
          <w:color w:val="272727"/>
          <w:kern w:val="0"/>
        </w:rPr>
        <w:t xml:space="preserve"> of </w:t>
      </w:r>
      <w:r w:rsidRPr="004161CF">
        <w:rPr>
          <w:rFonts w:ascii="Arial" w:hAnsi="Arial" w:cs="Arial"/>
          <w:color w:val="272727"/>
          <w:kern w:val="0"/>
        </w:rPr>
        <w:t>the</w:t>
      </w:r>
      <w:r w:rsidRPr="00A31B65">
        <w:rPr>
          <w:rFonts w:ascii="Arial" w:hAnsi="Arial" w:cs="Arial"/>
          <w:color w:val="272727"/>
          <w:kern w:val="0"/>
        </w:rPr>
        <w:t xml:space="preserve"> Public </w:t>
      </w:r>
      <w:r w:rsidRPr="004161CF">
        <w:rPr>
          <w:rFonts w:ascii="Arial" w:hAnsi="Arial" w:cs="Arial"/>
          <w:color w:val="272727"/>
          <w:kern w:val="0"/>
        </w:rPr>
        <w:t>Contract</w:t>
      </w:r>
      <w:r w:rsidRPr="00A31B65">
        <w:rPr>
          <w:rFonts w:ascii="Arial" w:hAnsi="Arial" w:cs="Arial"/>
          <w:color w:val="272727"/>
          <w:kern w:val="0"/>
        </w:rPr>
        <w:t xml:space="preserve"> Code.</w:t>
      </w:r>
    </w:p>
    <w:p w14:paraId="099C5367" w14:textId="15EAD724" w:rsidR="00A31B65" w:rsidRPr="00A31B65" w:rsidRDefault="00A31B65" w:rsidP="00A31B65">
      <w:pPr>
        <w:rPr>
          <w:rFonts w:ascii="Arial" w:hAnsi="Arial" w:cs="Arial"/>
          <w:color w:val="272727"/>
          <w:kern w:val="0"/>
        </w:rPr>
      </w:pPr>
      <w:r w:rsidRPr="004161CF">
        <w:rPr>
          <w:rFonts w:ascii="Arial" w:hAnsi="Arial" w:cs="Arial"/>
          <w:color w:val="272727"/>
          <w:kern w:val="0"/>
        </w:rPr>
        <w:t>Contractors</w:t>
      </w:r>
      <w:r w:rsidRPr="00A31B65">
        <w:rPr>
          <w:rFonts w:ascii="Arial" w:hAnsi="Arial" w:cs="Arial"/>
          <w:color w:val="272727"/>
          <w:kern w:val="0"/>
        </w:rPr>
        <w:t xml:space="preserve"> List. The </w:t>
      </w:r>
      <w:r w:rsidRPr="004161CF">
        <w:rPr>
          <w:rFonts w:ascii="Arial" w:hAnsi="Arial" w:cs="Arial"/>
          <w:color w:val="272727"/>
          <w:kern w:val="0"/>
        </w:rPr>
        <w:t>agency</w:t>
      </w:r>
      <w:r w:rsidRPr="00A31B65">
        <w:rPr>
          <w:rFonts w:ascii="Arial" w:hAnsi="Arial" w:cs="Arial"/>
          <w:color w:val="272727"/>
          <w:kern w:val="0"/>
        </w:rPr>
        <w:t xml:space="preserve"> shall comply </w:t>
      </w:r>
      <w:r w:rsidRPr="004161CF">
        <w:rPr>
          <w:rFonts w:ascii="Arial" w:hAnsi="Arial" w:cs="Arial"/>
          <w:color w:val="272727"/>
          <w:kern w:val="0"/>
        </w:rPr>
        <w:t>with</w:t>
      </w:r>
      <w:r w:rsidRPr="00A31B65">
        <w:rPr>
          <w:rFonts w:ascii="Arial" w:hAnsi="Arial" w:cs="Arial"/>
          <w:color w:val="272727"/>
          <w:kern w:val="0"/>
        </w:rPr>
        <w:t xml:space="preserve"> the </w:t>
      </w:r>
      <w:r w:rsidRPr="004161CF">
        <w:rPr>
          <w:rFonts w:ascii="Arial" w:hAnsi="Arial" w:cs="Arial"/>
          <w:color w:val="272727"/>
          <w:kern w:val="0"/>
        </w:rPr>
        <w:t>requirements</w:t>
      </w:r>
      <w:r w:rsidRPr="00A31B65">
        <w:rPr>
          <w:rFonts w:ascii="Arial" w:hAnsi="Arial" w:cs="Arial"/>
          <w:color w:val="272727"/>
          <w:kern w:val="0"/>
        </w:rPr>
        <w:t xml:space="preserve"> of Public Contract Code Section</w:t>
      </w:r>
      <w:r w:rsidRPr="004161CF">
        <w:rPr>
          <w:rFonts w:ascii="Arial" w:hAnsi="Arial" w:cs="Arial"/>
          <w:color w:val="272727"/>
          <w:kern w:val="0"/>
        </w:rPr>
        <w:t xml:space="preserve"> </w:t>
      </w:r>
      <w:r w:rsidRPr="00A31B65">
        <w:rPr>
          <w:rFonts w:ascii="Arial" w:hAnsi="Arial" w:cs="Arial"/>
          <w:color w:val="272727"/>
          <w:kern w:val="0"/>
        </w:rPr>
        <w:t>22034.</w:t>
      </w:r>
    </w:p>
    <w:p w14:paraId="012D4240" w14:textId="5DF0D601" w:rsidR="00A31B65" w:rsidRPr="00A31B65" w:rsidRDefault="00A31B65" w:rsidP="00A31B65">
      <w:pPr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  <w:u w:val="single"/>
        </w:rPr>
        <w:t>Not</w:t>
      </w:r>
      <w:r w:rsidRPr="004161CF">
        <w:rPr>
          <w:rFonts w:ascii="Arial" w:hAnsi="Arial" w:cs="Arial"/>
          <w:color w:val="272727"/>
          <w:kern w:val="0"/>
          <w:u w:val="single"/>
        </w:rPr>
        <w:t>ice</w:t>
      </w:r>
      <w:r w:rsidRPr="00A31B65">
        <w:rPr>
          <w:rFonts w:ascii="Arial" w:hAnsi="Arial" w:cs="Arial"/>
          <w:color w:val="272727"/>
          <w:kern w:val="0"/>
          <w:u w:val="single"/>
        </w:rPr>
        <w:t xml:space="preserve"> </w:t>
      </w:r>
      <w:r w:rsidRPr="004161CF">
        <w:rPr>
          <w:rFonts w:ascii="Arial" w:hAnsi="Arial" w:cs="Arial"/>
          <w:color w:val="272727"/>
          <w:kern w:val="0"/>
          <w:u w:val="single"/>
        </w:rPr>
        <w:t>inviting informal bids</w:t>
      </w:r>
      <w:r w:rsidRPr="00A31B65">
        <w:rPr>
          <w:rFonts w:ascii="Arial" w:hAnsi="Arial" w:cs="Arial"/>
          <w:color w:val="272727"/>
          <w:kern w:val="0"/>
          <w:u w:val="single"/>
        </w:rPr>
        <w:t>.</w:t>
      </w:r>
      <w:r w:rsidRPr="00A31B65">
        <w:rPr>
          <w:rFonts w:ascii="Arial" w:hAnsi="Arial" w:cs="Arial"/>
          <w:color w:val="272727"/>
          <w:kern w:val="0"/>
        </w:rPr>
        <w:t xml:space="preserve"> Where a public project is to be performed</w:t>
      </w:r>
      <w:r w:rsidRPr="004161CF">
        <w:rPr>
          <w:rFonts w:ascii="Arial" w:hAnsi="Arial" w:cs="Arial"/>
          <w:color w:val="272727"/>
          <w:kern w:val="0"/>
        </w:rPr>
        <w:t>,</w:t>
      </w:r>
      <w:r w:rsidRPr="00A31B65">
        <w:rPr>
          <w:rFonts w:ascii="Arial" w:hAnsi="Arial" w:cs="Arial"/>
          <w:color w:val="272727"/>
          <w:kern w:val="0"/>
        </w:rPr>
        <w:t xml:space="preserve"> which is subject to the</w:t>
      </w:r>
      <w:r w:rsidRPr="004161CF">
        <w:rPr>
          <w:rFonts w:ascii="Arial" w:hAnsi="Arial" w:cs="Arial"/>
          <w:color w:val="272727"/>
          <w:kern w:val="0"/>
        </w:rPr>
        <w:t xml:space="preserve"> </w:t>
      </w:r>
      <w:r w:rsidRPr="00A31B65">
        <w:rPr>
          <w:rFonts w:ascii="Arial" w:hAnsi="Arial" w:cs="Arial"/>
          <w:color w:val="272727"/>
          <w:kern w:val="0"/>
        </w:rPr>
        <w:t xml:space="preserve">provisions of this Ordinance, a notice inviting informal bids shall be circulated using one or both of the following </w:t>
      </w:r>
      <w:r w:rsidRPr="004161CF">
        <w:rPr>
          <w:rFonts w:ascii="Arial" w:hAnsi="Arial" w:cs="Arial"/>
          <w:color w:val="272727"/>
          <w:kern w:val="0"/>
        </w:rPr>
        <w:t>alternatives</w:t>
      </w:r>
      <w:r w:rsidRPr="00A31B65">
        <w:rPr>
          <w:rFonts w:ascii="Arial" w:hAnsi="Arial" w:cs="Arial"/>
          <w:color w:val="272727"/>
          <w:kern w:val="0"/>
        </w:rPr>
        <w:t>:</w:t>
      </w:r>
    </w:p>
    <w:p w14:paraId="54F0ABB5" w14:textId="41D4FFD9" w:rsidR="00A31B65" w:rsidRPr="00A31B65" w:rsidRDefault="00A31B65" w:rsidP="00A31B65">
      <w:pPr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>1. Notices inviting informal bids may be mailed, faxes, or emailed to all contractors for the category of work to be bid, as</w:t>
      </w:r>
      <w:r w:rsidRPr="004161CF">
        <w:rPr>
          <w:rFonts w:ascii="Arial" w:hAnsi="Arial" w:cs="Arial"/>
          <w:color w:val="272727"/>
          <w:kern w:val="0"/>
        </w:rPr>
        <w:t xml:space="preserve"> </w:t>
      </w:r>
      <w:r w:rsidRPr="00A31B65">
        <w:rPr>
          <w:rFonts w:ascii="Arial" w:hAnsi="Arial" w:cs="Arial"/>
          <w:color w:val="272727"/>
          <w:kern w:val="0"/>
        </w:rPr>
        <w:t xml:space="preserve">shown on the list developed in accordance </w:t>
      </w:r>
      <w:r w:rsidRPr="004161CF">
        <w:rPr>
          <w:rFonts w:ascii="Arial" w:hAnsi="Arial" w:cs="Arial"/>
          <w:color w:val="272727"/>
          <w:kern w:val="0"/>
        </w:rPr>
        <w:t>with</w:t>
      </w:r>
      <w:r w:rsidRPr="00A31B65">
        <w:rPr>
          <w:rFonts w:ascii="Arial" w:hAnsi="Arial" w:cs="Arial"/>
          <w:color w:val="272727"/>
          <w:kern w:val="0"/>
        </w:rPr>
        <w:t xml:space="preserve"> Section </w:t>
      </w:r>
      <w:r w:rsidR="006E247A">
        <w:rPr>
          <w:rFonts w:ascii="Arial" w:hAnsi="Arial" w:cs="Arial"/>
          <w:color w:val="272727"/>
          <w:kern w:val="0"/>
        </w:rPr>
        <w:t>22036.</w:t>
      </w:r>
    </w:p>
    <w:p w14:paraId="2FF831D8" w14:textId="69F8BCC9" w:rsidR="00A31B65" w:rsidRPr="00A31B65" w:rsidRDefault="00A31B65" w:rsidP="00A31B65">
      <w:pPr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>2. Notices inviting informal bids may be mailed to all construction trade journals as specified by the California Uniform</w:t>
      </w:r>
      <w:r w:rsidRPr="004161CF">
        <w:rPr>
          <w:rFonts w:ascii="Arial" w:hAnsi="Arial" w:cs="Arial"/>
          <w:color w:val="272727"/>
          <w:kern w:val="0"/>
        </w:rPr>
        <w:t>.</w:t>
      </w:r>
    </w:p>
    <w:p w14:paraId="751B6010" w14:textId="4392B3A6" w:rsidR="00C46BD0" w:rsidRPr="004161CF" w:rsidRDefault="00A31B65" w:rsidP="00A31B65">
      <w:pPr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 xml:space="preserve">Construction Cost Accounting Commission in accordance with </w:t>
      </w:r>
      <w:r w:rsidRPr="004161CF">
        <w:rPr>
          <w:rFonts w:ascii="Arial" w:hAnsi="Arial" w:cs="Arial"/>
          <w:color w:val="272727"/>
          <w:kern w:val="0"/>
        </w:rPr>
        <w:t>section</w:t>
      </w:r>
      <w:r w:rsidRPr="00A31B65">
        <w:rPr>
          <w:rFonts w:ascii="Arial" w:hAnsi="Arial" w:cs="Arial"/>
          <w:color w:val="272727"/>
          <w:kern w:val="0"/>
        </w:rPr>
        <w:t xml:space="preserve"> 22036 of the Public Contract Code. </w:t>
      </w:r>
      <w:r w:rsidRPr="004161CF">
        <w:rPr>
          <w:rFonts w:ascii="Arial" w:hAnsi="Arial" w:cs="Arial"/>
          <w:color w:val="272727"/>
          <w:kern w:val="0"/>
        </w:rPr>
        <w:t xml:space="preserve">Additional </w:t>
      </w:r>
      <w:r w:rsidRPr="00A31B65">
        <w:rPr>
          <w:rFonts w:ascii="Arial" w:hAnsi="Arial" w:cs="Arial"/>
          <w:color w:val="272727"/>
          <w:kern w:val="0"/>
        </w:rPr>
        <w:t>contractors and/ or construction trade journals may be notified at the discretion of the department/agency soliciting bids</w:t>
      </w:r>
      <w:r w:rsidRPr="004161CF">
        <w:rPr>
          <w:rFonts w:ascii="Arial" w:hAnsi="Arial" w:cs="Arial"/>
          <w:color w:val="272727"/>
          <w:kern w:val="0"/>
        </w:rPr>
        <w:t>, provided, however:</w:t>
      </w:r>
    </w:p>
    <w:p w14:paraId="35E2EA82" w14:textId="148A6456" w:rsidR="00A31B65" w:rsidRPr="004161CF" w:rsidRDefault="00A31B65" w:rsidP="00A31B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  <w:r w:rsidRPr="004161CF">
        <w:rPr>
          <w:rFonts w:ascii="Arial" w:hAnsi="Arial" w:cs="Arial"/>
          <w:color w:val="0A0A0A"/>
          <w:kern w:val="0"/>
        </w:rPr>
        <w:t>I</w:t>
      </w:r>
      <w:r w:rsidRPr="004161CF">
        <w:rPr>
          <w:rFonts w:ascii="Arial" w:hAnsi="Arial" w:cs="Arial"/>
          <w:color w:val="5A5A5A"/>
          <w:kern w:val="0"/>
        </w:rPr>
        <w:t>f th</w:t>
      </w:r>
      <w:r w:rsidRPr="004161CF">
        <w:rPr>
          <w:rFonts w:ascii="Arial" w:hAnsi="Arial" w:cs="Arial"/>
          <w:color w:val="272727"/>
          <w:kern w:val="0"/>
        </w:rPr>
        <w:t xml:space="preserve">e </w:t>
      </w:r>
      <w:r w:rsidRPr="004161CF">
        <w:rPr>
          <w:rFonts w:ascii="Arial" w:hAnsi="Arial" w:cs="Arial"/>
          <w:color w:val="3F3F3F"/>
          <w:kern w:val="0"/>
        </w:rPr>
        <w:t>pro</w:t>
      </w:r>
      <w:r w:rsidRPr="004161CF">
        <w:rPr>
          <w:rFonts w:ascii="Arial" w:hAnsi="Arial" w:cs="Arial"/>
          <w:color w:val="5A5A5A"/>
          <w:kern w:val="0"/>
        </w:rPr>
        <w:t xml:space="preserve">duct </w:t>
      </w:r>
      <w:r w:rsidRPr="004161CF">
        <w:rPr>
          <w:rFonts w:ascii="Arial" w:hAnsi="Arial" w:cs="Arial"/>
          <w:color w:val="3F3F3F"/>
          <w:kern w:val="0"/>
        </w:rPr>
        <w:t>o</w:t>
      </w:r>
      <w:r w:rsidRPr="004161CF">
        <w:rPr>
          <w:rFonts w:ascii="Arial" w:hAnsi="Arial" w:cs="Arial"/>
          <w:color w:val="5A5A5A"/>
          <w:kern w:val="0"/>
        </w:rPr>
        <w:t xml:space="preserve">r </w:t>
      </w:r>
      <w:r w:rsidRPr="004161CF">
        <w:rPr>
          <w:rFonts w:ascii="Arial" w:hAnsi="Arial" w:cs="Arial"/>
          <w:color w:val="272727"/>
          <w:kern w:val="0"/>
        </w:rPr>
        <w:t>s</w:t>
      </w:r>
      <w:r w:rsidRPr="004161CF">
        <w:rPr>
          <w:rFonts w:ascii="Arial" w:hAnsi="Arial" w:cs="Arial"/>
          <w:color w:val="0A0A0A"/>
          <w:kern w:val="0"/>
        </w:rPr>
        <w:t>e</w:t>
      </w:r>
      <w:r w:rsidRPr="004161CF">
        <w:rPr>
          <w:rFonts w:ascii="Arial" w:hAnsi="Arial" w:cs="Arial"/>
          <w:color w:val="272727"/>
          <w:kern w:val="0"/>
        </w:rPr>
        <w:t>rv</w:t>
      </w:r>
      <w:r w:rsidRPr="004161CF">
        <w:rPr>
          <w:rFonts w:ascii="Arial" w:hAnsi="Arial" w:cs="Arial"/>
          <w:color w:val="858585"/>
          <w:kern w:val="0"/>
        </w:rPr>
        <w:t>i</w:t>
      </w:r>
      <w:r w:rsidRPr="004161CF">
        <w:rPr>
          <w:rFonts w:ascii="Arial" w:hAnsi="Arial" w:cs="Arial"/>
          <w:color w:val="3F3F3F"/>
          <w:kern w:val="0"/>
        </w:rPr>
        <w:t>c</w:t>
      </w:r>
      <w:r w:rsidRPr="004161CF">
        <w:rPr>
          <w:rFonts w:ascii="Arial" w:hAnsi="Arial" w:cs="Arial"/>
          <w:color w:val="0A0A0A"/>
          <w:kern w:val="0"/>
        </w:rPr>
        <w:t xml:space="preserve">e </w:t>
      </w:r>
      <w:r w:rsidRPr="004161CF">
        <w:rPr>
          <w:rFonts w:ascii="Arial" w:hAnsi="Arial" w:cs="Arial"/>
          <w:color w:val="272727"/>
          <w:kern w:val="0"/>
        </w:rPr>
        <w:t xml:space="preserve">is </w:t>
      </w:r>
      <w:r w:rsidRPr="004161CF">
        <w:rPr>
          <w:rFonts w:ascii="Arial" w:hAnsi="Arial" w:cs="Arial"/>
          <w:color w:val="3F3F3F"/>
          <w:kern w:val="0"/>
        </w:rPr>
        <w:t>prop</w:t>
      </w:r>
      <w:r w:rsidRPr="004161CF">
        <w:rPr>
          <w:rFonts w:ascii="Arial" w:hAnsi="Arial" w:cs="Arial"/>
          <w:color w:val="5A5A5A"/>
          <w:kern w:val="0"/>
        </w:rPr>
        <w:t>r</w:t>
      </w:r>
      <w:r w:rsidRPr="004161CF">
        <w:rPr>
          <w:rFonts w:ascii="Arial" w:hAnsi="Arial" w:cs="Arial"/>
          <w:color w:val="3F3F3F"/>
          <w:kern w:val="0"/>
        </w:rPr>
        <w:t>i</w:t>
      </w:r>
      <w:r w:rsidRPr="004161CF">
        <w:rPr>
          <w:rFonts w:ascii="Arial" w:hAnsi="Arial" w:cs="Arial"/>
          <w:color w:val="0A0A0A"/>
          <w:kern w:val="0"/>
        </w:rPr>
        <w:t>e</w:t>
      </w:r>
      <w:r w:rsidRPr="004161CF">
        <w:rPr>
          <w:rFonts w:ascii="Arial" w:hAnsi="Arial" w:cs="Arial"/>
          <w:color w:val="272727"/>
          <w:kern w:val="0"/>
        </w:rPr>
        <w:t>ta</w:t>
      </w:r>
      <w:r w:rsidRPr="004161CF">
        <w:rPr>
          <w:rFonts w:ascii="Arial" w:hAnsi="Arial" w:cs="Arial"/>
          <w:color w:val="5A5A5A"/>
          <w:kern w:val="0"/>
        </w:rPr>
        <w:t xml:space="preserve">ry </w:t>
      </w:r>
      <w:r w:rsidRPr="004161CF">
        <w:rPr>
          <w:rFonts w:ascii="Arial" w:hAnsi="Arial" w:cs="Arial"/>
          <w:color w:val="3F3F3F"/>
          <w:kern w:val="0"/>
        </w:rPr>
        <w:t xml:space="preserve">in nature </w:t>
      </w:r>
      <w:r w:rsidRPr="004161CF">
        <w:rPr>
          <w:rFonts w:ascii="Arial" w:hAnsi="Arial" w:cs="Arial"/>
          <w:color w:val="272727"/>
          <w:kern w:val="0"/>
        </w:rPr>
        <w:t>su</w:t>
      </w:r>
      <w:r w:rsidRPr="004161CF">
        <w:rPr>
          <w:rFonts w:ascii="Arial" w:hAnsi="Arial" w:cs="Arial"/>
          <w:color w:val="0A0A0A"/>
          <w:kern w:val="0"/>
        </w:rPr>
        <w:t>c</w:t>
      </w:r>
      <w:r w:rsidRPr="004161CF">
        <w:rPr>
          <w:rFonts w:ascii="Arial" w:hAnsi="Arial" w:cs="Arial"/>
          <w:color w:val="272727"/>
          <w:kern w:val="0"/>
        </w:rPr>
        <w:t xml:space="preserve">h that </w:t>
      </w:r>
      <w:r w:rsidRPr="004161CF">
        <w:rPr>
          <w:rFonts w:ascii="Arial" w:hAnsi="Arial" w:cs="Arial"/>
          <w:color w:val="0A0A0A"/>
          <w:kern w:val="0"/>
        </w:rPr>
        <w:t>i</w:t>
      </w:r>
      <w:r w:rsidRPr="004161CF">
        <w:rPr>
          <w:rFonts w:ascii="Arial" w:hAnsi="Arial" w:cs="Arial"/>
          <w:color w:val="5A5A5A"/>
          <w:kern w:val="0"/>
        </w:rPr>
        <w:t xml:space="preserve">t </w:t>
      </w:r>
      <w:r w:rsidRPr="004161CF">
        <w:rPr>
          <w:rFonts w:ascii="Arial" w:hAnsi="Arial" w:cs="Arial"/>
          <w:color w:val="3F3F3F"/>
          <w:kern w:val="0"/>
        </w:rPr>
        <w:t>ca</w:t>
      </w:r>
      <w:r w:rsidRPr="004161CF">
        <w:rPr>
          <w:rFonts w:ascii="Arial" w:hAnsi="Arial" w:cs="Arial"/>
          <w:color w:val="707070"/>
          <w:kern w:val="0"/>
        </w:rPr>
        <w:t xml:space="preserve">n </w:t>
      </w:r>
      <w:r w:rsidRPr="004161CF">
        <w:rPr>
          <w:rFonts w:ascii="Arial" w:hAnsi="Arial" w:cs="Arial"/>
          <w:color w:val="5A5A5A"/>
          <w:kern w:val="0"/>
        </w:rPr>
        <w:t>b</w:t>
      </w:r>
      <w:r w:rsidRPr="004161CF">
        <w:rPr>
          <w:rFonts w:ascii="Arial" w:hAnsi="Arial" w:cs="Arial"/>
          <w:color w:val="0A0A0A"/>
          <w:kern w:val="0"/>
        </w:rPr>
        <w:t xml:space="preserve">e </w:t>
      </w:r>
      <w:r w:rsidRPr="004161CF">
        <w:rPr>
          <w:rFonts w:ascii="Arial" w:hAnsi="Arial" w:cs="Arial"/>
          <w:color w:val="272727"/>
          <w:kern w:val="0"/>
        </w:rPr>
        <w:t>obtai</w:t>
      </w:r>
      <w:r w:rsidRPr="004161CF">
        <w:rPr>
          <w:rFonts w:ascii="Arial" w:hAnsi="Arial" w:cs="Arial"/>
          <w:color w:val="5A5A5A"/>
          <w:kern w:val="0"/>
        </w:rPr>
        <w:t>n</w:t>
      </w:r>
      <w:r w:rsidRPr="004161CF">
        <w:rPr>
          <w:rFonts w:ascii="Arial" w:hAnsi="Arial" w:cs="Arial"/>
          <w:color w:val="3F3F3F"/>
          <w:kern w:val="0"/>
        </w:rPr>
        <w:t xml:space="preserve">ed </w:t>
      </w:r>
      <w:r w:rsidRPr="004161CF">
        <w:rPr>
          <w:rFonts w:ascii="Arial" w:hAnsi="Arial" w:cs="Arial"/>
          <w:color w:val="272727"/>
          <w:kern w:val="0"/>
        </w:rPr>
        <w:t>onl</w:t>
      </w:r>
      <w:r w:rsidRPr="004161CF">
        <w:rPr>
          <w:rFonts w:ascii="Arial" w:hAnsi="Arial" w:cs="Arial"/>
          <w:color w:val="5A5A5A"/>
          <w:kern w:val="0"/>
        </w:rPr>
        <w:t>y fr</w:t>
      </w:r>
      <w:r w:rsidRPr="004161CF">
        <w:rPr>
          <w:rFonts w:ascii="Arial" w:hAnsi="Arial" w:cs="Arial"/>
          <w:color w:val="272727"/>
          <w:kern w:val="0"/>
        </w:rPr>
        <w:t>o</w:t>
      </w:r>
      <w:r w:rsidRPr="004161CF">
        <w:rPr>
          <w:rFonts w:ascii="Arial" w:hAnsi="Arial" w:cs="Arial"/>
          <w:color w:val="5A5A5A"/>
          <w:kern w:val="0"/>
        </w:rPr>
        <w:t xml:space="preserve">m </w:t>
      </w:r>
      <w:r w:rsidRPr="004161CF">
        <w:rPr>
          <w:rFonts w:ascii="Arial" w:hAnsi="Arial" w:cs="Arial"/>
          <w:color w:val="272727"/>
          <w:kern w:val="0"/>
        </w:rPr>
        <w:t xml:space="preserve">a </w:t>
      </w:r>
      <w:r w:rsidRPr="004161CF">
        <w:rPr>
          <w:rFonts w:ascii="Arial" w:hAnsi="Arial" w:cs="Arial"/>
          <w:color w:val="3F3F3F"/>
          <w:kern w:val="0"/>
        </w:rPr>
        <w:t>c</w:t>
      </w:r>
      <w:r w:rsidRPr="004161CF">
        <w:rPr>
          <w:rFonts w:ascii="Arial" w:hAnsi="Arial" w:cs="Arial"/>
          <w:color w:val="0A0A0A"/>
          <w:kern w:val="0"/>
        </w:rPr>
        <w:t>e</w:t>
      </w:r>
      <w:r w:rsidRPr="004161CF">
        <w:rPr>
          <w:rFonts w:ascii="Arial" w:hAnsi="Arial" w:cs="Arial"/>
          <w:color w:val="272727"/>
          <w:kern w:val="0"/>
        </w:rPr>
        <w:t>rta</w:t>
      </w:r>
      <w:r w:rsidRPr="004161CF">
        <w:rPr>
          <w:rFonts w:ascii="Arial" w:hAnsi="Arial" w:cs="Arial"/>
          <w:color w:val="858585"/>
          <w:kern w:val="0"/>
        </w:rPr>
        <w:t xml:space="preserve">in </w:t>
      </w:r>
      <w:r w:rsidRPr="004161CF">
        <w:rPr>
          <w:rFonts w:ascii="Arial" w:hAnsi="Arial" w:cs="Arial"/>
          <w:color w:val="0A0A0A"/>
          <w:kern w:val="0"/>
        </w:rPr>
        <w:t>c</w:t>
      </w:r>
      <w:r w:rsidRPr="004161CF">
        <w:rPr>
          <w:rFonts w:ascii="Arial" w:hAnsi="Arial" w:cs="Arial"/>
          <w:color w:val="272727"/>
          <w:kern w:val="0"/>
        </w:rPr>
        <w:t>ont</w:t>
      </w:r>
      <w:r w:rsidRPr="004161CF">
        <w:rPr>
          <w:rFonts w:ascii="Arial" w:hAnsi="Arial" w:cs="Arial"/>
          <w:color w:val="707070"/>
          <w:kern w:val="0"/>
        </w:rPr>
        <w:t>r</w:t>
      </w:r>
      <w:r w:rsidRPr="004161CF">
        <w:rPr>
          <w:rFonts w:ascii="Arial" w:hAnsi="Arial" w:cs="Arial"/>
          <w:color w:val="272727"/>
          <w:kern w:val="0"/>
        </w:rPr>
        <w:t>a</w:t>
      </w:r>
      <w:r w:rsidRPr="004161CF">
        <w:rPr>
          <w:rFonts w:ascii="Arial" w:hAnsi="Arial" w:cs="Arial"/>
          <w:color w:val="0A0A0A"/>
          <w:kern w:val="0"/>
        </w:rPr>
        <w:t>c</w:t>
      </w:r>
      <w:r w:rsidRPr="004161CF">
        <w:rPr>
          <w:rFonts w:ascii="Arial" w:hAnsi="Arial" w:cs="Arial"/>
          <w:color w:val="272727"/>
          <w:kern w:val="0"/>
        </w:rPr>
        <w:t>to</w:t>
      </w:r>
      <w:r w:rsidRPr="004161CF">
        <w:rPr>
          <w:rFonts w:ascii="Arial" w:hAnsi="Arial" w:cs="Arial"/>
          <w:color w:val="707070"/>
          <w:kern w:val="0"/>
        </w:rPr>
        <w:t xml:space="preserve">r </w:t>
      </w:r>
      <w:r w:rsidRPr="004161CF">
        <w:rPr>
          <w:rFonts w:ascii="Arial" w:hAnsi="Arial" w:cs="Arial"/>
          <w:color w:val="272727"/>
          <w:kern w:val="0"/>
        </w:rPr>
        <w:t>or co</w:t>
      </w:r>
      <w:r w:rsidRPr="004161CF">
        <w:rPr>
          <w:rFonts w:ascii="Arial" w:hAnsi="Arial" w:cs="Arial"/>
          <w:color w:val="707070"/>
          <w:kern w:val="0"/>
        </w:rPr>
        <w:t>n</w:t>
      </w:r>
      <w:r w:rsidRPr="004161CF">
        <w:rPr>
          <w:rFonts w:ascii="Arial" w:hAnsi="Arial" w:cs="Arial"/>
          <w:color w:val="3F3F3F"/>
          <w:kern w:val="0"/>
        </w:rPr>
        <w:t>tractors</w:t>
      </w:r>
      <w:r w:rsidRPr="004161CF">
        <w:rPr>
          <w:rFonts w:ascii="Arial" w:hAnsi="Arial" w:cs="Arial"/>
          <w:color w:val="0A0A0A"/>
          <w:kern w:val="0"/>
        </w:rPr>
        <w:t xml:space="preserve">, </w:t>
      </w:r>
      <w:r w:rsidRPr="004161CF">
        <w:rPr>
          <w:rFonts w:ascii="Arial" w:hAnsi="Arial" w:cs="Arial"/>
          <w:color w:val="5A5A5A"/>
          <w:kern w:val="0"/>
        </w:rPr>
        <w:t>th</w:t>
      </w:r>
      <w:r w:rsidRPr="004161CF">
        <w:rPr>
          <w:rFonts w:ascii="Arial" w:hAnsi="Arial" w:cs="Arial"/>
          <w:color w:val="272727"/>
          <w:kern w:val="0"/>
        </w:rPr>
        <w:t>e not</w:t>
      </w:r>
      <w:r w:rsidRPr="004161CF">
        <w:rPr>
          <w:rFonts w:ascii="Arial" w:hAnsi="Arial" w:cs="Arial"/>
          <w:color w:val="858585"/>
          <w:kern w:val="0"/>
        </w:rPr>
        <w:t>i</w:t>
      </w:r>
      <w:r w:rsidRPr="004161CF">
        <w:rPr>
          <w:rFonts w:ascii="Arial" w:hAnsi="Arial" w:cs="Arial"/>
          <w:color w:val="3F3F3F"/>
          <w:kern w:val="0"/>
        </w:rPr>
        <w:t>c</w:t>
      </w:r>
      <w:r w:rsidRPr="004161CF">
        <w:rPr>
          <w:rFonts w:ascii="Arial" w:hAnsi="Arial" w:cs="Arial"/>
          <w:color w:val="0A0A0A"/>
          <w:kern w:val="0"/>
        </w:rPr>
        <w:t xml:space="preserve">e </w:t>
      </w:r>
      <w:r w:rsidRPr="004161CF">
        <w:rPr>
          <w:rFonts w:ascii="Arial" w:hAnsi="Arial" w:cs="Arial"/>
          <w:color w:val="3F3F3F"/>
          <w:kern w:val="0"/>
        </w:rPr>
        <w:t>i</w:t>
      </w:r>
      <w:r w:rsidRPr="004161CF">
        <w:rPr>
          <w:rFonts w:ascii="Arial" w:hAnsi="Arial" w:cs="Arial"/>
          <w:color w:val="5A5A5A"/>
          <w:kern w:val="0"/>
        </w:rPr>
        <w:t>n</w:t>
      </w:r>
      <w:r w:rsidRPr="004161CF">
        <w:rPr>
          <w:rFonts w:ascii="Arial" w:hAnsi="Arial" w:cs="Arial"/>
          <w:color w:val="3F3F3F"/>
          <w:kern w:val="0"/>
        </w:rPr>
        <w:t>v</w:t>
      </w:r>
      <w:r w:rsidRPr="004161CF">
        <w:rPr>
          <w:rFonts w:ascii="Arial" w:hAnsi="Arial" w:cs="Arial"/>
          <w:color w:val="858585"/>
          <w:kern w:val="0"/>
        </w:rPr>
        <w:t>i</w:t>
      </w:r>
      <w:r w:rsidRPr="004161CF">
        <w:rPr>
          <w:rFonts w:ascii="Arial" w:hAnsi="Arial" w:cs="Arial"/>
          <w:color w:val="0A0A0A"/>
          <w:kern w:val="0"/>
        </w:rPr>
        <w:t>t</w:t>
      </w:r>
      <w:r w:rsidRPr="004161CF">
        <w:rPr>
          <w:rFonts w:ascii="Arial" w:hAnsi="Arial" w:cs="Arial"/>
          <w:color w:val="272727"/>
          <w:kern w:val="0"/>
        </w:rPr>
        <w:t xml:space="preserve">ing </w:t>
      </w:r>
      <w:r w:rsidRPr="004161CF">
        <w:rPr>
          <w:rFonts w:ascii="Arial" w:hAnsi="Arial" w:cs="Arial"/>
          <w:color w:val="858585"/>
          <w:kern w:val="0"/>
        </w:rPr>
        <w:t>i</w:t>
      </w:r>
      <w:r w:rsidRPr="004161CF">
        <w:rPr>
          <w:rFonts w:ascii="Arial" w:hAnsi="Arial" w:cs="Arial"/>
          <w:color w:val="5A5A5A"/>
          <w:kern w:val="0"/>
        </w:rPr>
        <w:t>n</w:t>
      </w:r>
      <w:r w:rsidRPr="004161CF">
        <w:rPr>
          <w:rFonts w:ascii="Arial" w:hAnsi="Arial" w:cs="Arial"/>
          <w:color w:val="3F3F3F"/>
          <w:kern w:val="0"/>
        </w:rPr>
        <w:t>fo</w:t>
      </w:r>
      <w:r w:rsidRPr="004161CF">
        <w:rPr>
          <w:rFonts w:ascii="Arial" w:hAnsi="Arial" w:cs="Arial"/>
          <w:color w:val="707070"/>
          <w:kern w:val="0"/>
        </w:rPr>
        <w:t>r</w:t>
      </w:r>
      <w:r w:rsidRPr="004161CF">
        <w:rPr>
          <w:rFonts w:ascii="Arial" w:hAnsi="Arial" w:cs="Arial"/>
          <w:color w:val="3F3F3F"/>
          <w:kern w:val="0"/>
        </w:rPr>
        <w:t>ma</w:t>
      </w:r>
      <w:r w:rsidRPr="004161CF">
        <w:rPr>
          <w:rFonts w:ascii="Arial" w:hAnsi="Arial" w:cs="Arial"/>
          <w:color w:val="0A0A0A"/>
          <w:kern w:val="0"/>
        </w:rPr>
        <w:t xml:space="preserve">l </w:t>
      </w:r>
      <w:r w:rsidRPr="004161CF">
        <w:rPr>
          <w:rFonts w:ascii="Arial" w:hAnsi="Arial" w:cs="Arial"/>
          <w:color w:val="272727"/>
          <w:kern w:val="0"/>
        </w:rPr>
        <w:t>b</w:t>
      </w:r>
      <w:r w:rsidRPr="004161CF">
        <w:rPr>
          <w:rFonts w:ascii="Arial" w:hAnsi="Arial" w:cs="Arial"/>
          <w:color w:val="0A0A0A"/>
          <w:kern w:val="0"/>
        </w:rPr>
        <w:t>i</w:t>
      </w:r>
      <w:r w:rsidRPr="004161CF">
        <w:rPr>
          <w:rFonts w:ascii="Arial" w:hAnsi="Arial" w:cs="Arial"/>
          <w:color w:val="3F3F3F"/>
          <w:kern w:val="0"/>
        </w:rPr>
        <w:t xml:space="preserve">ds may </w:t>
      </w:r>
      <w:r w:rsidRPr="004161CF">
        <w:rPr>
          <w:rFonts w:ascii="Arial" w:hAnsi="Arial" w:cs="Arial"/>
          <w:color w:val="272727"/>
          <w:kern w:val="0"/>
        </w:rPr>
        <w:t>b</w:t>
      </w:r>
      <w:r w:rsidRPr="004161CF">
        <w:rPr>
          <w:rFonts w:ascii="Arial" w:hAnsi="Arial" w:cs="Arial"/>
          <w:color w:val="0A0A0A"/>
          <w:kern w:val="0"/>
        </w:rPr>
        <w:t xml:space="preserve">e </w:t>
      </w:r>
      <w:r w:rsidRPr="004161CF">
        <w:rPr>
          <w:rFonts w:ascii="Arial" w:hAnsi="Arial" w:cs="Arial"/>
          <w:color w:val="272727"/>
          <w:kern w:val="0"/>
        </w:rPr>
        <w:t>se</w:t>
      </w:r>
      <w:r w:rsidRPr="004161CF">
        <w:rPr>
          <w:rFonts w:ascii="Arial" w:hAnsi="Arial" w:cs="Arial"/>
          <w:color w:val="5A5A5A"/>
          <w:kern w:val="0"/>
        </w:rPr>
        <w:t>n</w:t>
      </w:r>
      <w:r w:rsidRPr="004161CF">
        <w:rPr>
          <w:rFonts w:ascii="Arial" w:hAnsi="Arial" w:cs="Arial"/>
          <w:color w:val="3F3F3F"/>
          <w:kern w:val="0"/>
        </w:rPr>
        <w:t>t excl</w:t>
      </w:r>
      <w:r w:rsidRPr="004161CF">
        <w:rPr>
          <w:rFonts w:ascii="Arial" w:hAnsi="Arial" w:cs="Arial"/>
          <w:color w:val="5A5A5A"/>
          <w:kern w:val="0"/>
        </w:rPr>
        <w:t>u</w:t>
      </w:r>
      <w:r w:rsidRPr="004161CF">
        <w:rPr>
          <w:rFonts w:ascii="Arial" w:hAnsi="Arial" w:cs="Arial"/>
          <w:color w:val="272727"/>
          <w:kern w:val="0"/>
        </w:rPr>
        <w:t>si</w:t>
      </w:r>
      <w:r w:rsidRPr="004161CF">
        <w:rPr>
          <w:rFonts w:ascii="Arial" w:hAnsi="Arial" w:cs="Arial"/>
          <w:color w:val="5A5A5A"/>
          <w:kern w:val="0"/>
        </w:rPr>
        <w:t>v</w:t>
      </w:r>
      <w:r w:rsidRPr="004161CF">
        <w:rPr>
          <w:rFonts w:ascii="Arial" w:hAnsi="Arial" w:cs="Arial"/>
          <w:color w:val="0A0A0A"/>
          <w:kern w:val="0"/>
        </w:rPr>
        <w:t>e</w:t>
      </w:r>
      <w:r w:rsidRPr="004161CF">
        <w:rPr>
          <w:rFonts w:ascii="Arial" w:hAnsi="Arial" w:cs="Arial"/>
          <w:color w:val="858585"/>
          <w:kern w:val="0"/>
        </w:rPr>
        <w:t>l</w:t>
      </w:r>
      <w:r w:rsidRPr="004161CF">
        <w:rPr>
          <w:rFonts w:ascii="Arial" w:hAnsi="Arial" w:cs="Arial"/>
          <w:color w:val="3F3F3F"/>
          <w:kern w:val="0"/>
        </w:rPr>
        <w:t xml:space="preserve">y </w:t>
      </w:r>
      <w:r w:rsidRPr="004161CF">
        <w:rPr>
          <w:rFonts w:ascii="Arial" w:hAnsi="Arial" w:cs="Arial"/>
          <w:color w:val="272727"/>
          <w:kern w:val="0"/>
        </w:rPr>
        <w:t xml:space="preserve">to </w:t>
      </w:r>
      <w:r w:rsidRPr="004161CF">
        <w:rPr>
          <w:rFonts w:ascii="Arial" w:hAnsi="Arial" w:cs="Arial"/>
          <w:color w:val="3F3F3F"/>
          <w:kern w:val="0"/>
        </w:rPr>
        <w:t>s</w:t>
      </w:r>
      <w:r w:rsidRPr="004161CF">
        <w:rPr>
          <w:rFonts w:ascii="Arial" w:hAnsi="Arial" w:cs="Arial"/>
          <w:color w:val="0A0A0A"/>
          <w:kern w:val="0"/>
        </w:rPr>
        <w:t>uc</w:t>
      </w:r>
      <w:r w:rsidRPr="004161CF">
        <w:rPr>
          <w:rFonts w:ascii="Arial" w:hAnsi="Arial" w:cs="Arial"/>
          <w:color w:val="5A5A5A"/>
          <w:kern w:val="0"/>
        </w:rPr>
        <w:t xml:space="preserve">h </w:t>
      </w:r>
      <w:r w:rsidRPr="004161CF">
        <w:rPr>
          <w:rFonts w:ascii="Arial" w:hAnsi="Arial" w:cs="Arial"/>
          <w:color w:val="3F3F3F"/>
          <w:kern w:val="0"/>
        </w:rPr>
        <w:t>con</w:t>
      </w:r>
      <w:r w:rsidRPr="004161CF">
        <w:rPr>
          <w:rFonts w:ascii="Arial" w:hAnsi="Arial" w:cs="Arial"/>
          <w:color w:val="5A5A5A"/>
          <w:kern w:val="0"/>
        </w:rPr>
        <w:t>tr</w:t>
      </w:r>
      <w:r w:rsidRPr="004161CF">
        <w:rPr>
          <w:rFonts w:ascii="Arial" w:hAnsi="Arial" w:cs="Arial"/>
          <w:color w:val="3F3F3F"/>
          <w:kern w:val="0"/>
        </w:rPr>
        <w:t>a</w:t>
      </w:r>
      <w:r w:rsidRPr="004161CF">
        <w:rPr>
          <w:rFonts w:ascii="Arial" w:hAnsi="Arial" w:cs="Arial"/>
          <w:color w:val="5A5A5A"/>
          <w:kern w:val="0"/>
        </w:rPr>
        <w:t>ct</w:t>
      </w:r>
      <w:r w:rsidRPr="004161CF">
        <w:rPr>
          <w:rFonts w:ascii="Arial" w:hAnsi="Arial" w:cs="Arial"/>
          <w:color w:val="272727"/>
          <w:kern w:val="0"/>
        </w:rPr>
        <w:t>o</w:t>
      </w:r>
      <w:r w:rsidRPr="004161CF">
        <w:rPr>
          <w:rFonts w:ascii="Arial" w:hAnsi="Arial" w:cs="Arial"/>
          <w:color w:val="5A5A5A"/>
          <w:kern w:val="0"/>
        </w:rPr>
        <w:t xml:space="preserve">r </w:t>
      </w:r>
      <w:r w:rsidRPr="004161CF">
        <w:rPr>
          <w:rFonts w:ascii="Arial" w:hAnsi="Arial" w:cs="Arial"/>
          <w:color w:val="272727"/>
          <w:kern w:val="0"/>
        </w:rPr>
        <w:t xml:space="preserve">or </w:t>
      </w:r>
      <w:r w:rsidRPr="004161CF">
        <w:rPr>
          <w:rFonts w:ascii="Arial" w:hAnsi="Arial" w:cs="Arial"/>
          <w:color w:val="3F3F3F"/>
          <w:kern w:val="0"/>
        </w:rPr>
        <w:t>co</w:t>
      </w:r>
      <w:r w:rsidRPr="004161CF">
        <w:rPr>
          <w:rFonts w:ascii="Arial" w:hAnsi="Arial" w:cs="Arial"/>
          <w:color w:val="707070"/>
          <w:kern w:val="0"/>
        </w:rPr>
        <w:t>n</w:t>
      </w:r>
      <w:r w:rsidRPr="004161CF">
        <w:rPr>
          <w:rFonts w:ascii="Arial" w:hAnsi="Arial" w:cs="Arial"/>
          <w:color w:val="272727"/>
          <w:kern w:val="0"/>
        </w:rPr>
        <w:t>tractors</w:t>
      </w:r>
      <w:r w:rsidRPr="004161CF">
        <w:rPr>
          <w:rFonts w:ascii="Arial" w:hAnsi="Arial" w:cs="Arial"/>
          <w:color w:val="5A5A5A"/>
          <w:kern w:val="0"/>
        </w:rPr>
        <w:t>.</w:t>
      </w:r>
    </w:p>
    <w:p w14:paraId="06604888" w14:textId="77777777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</w:p>
    <w:p w14:paraId="28FD9D77" w14:textId="02463161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  <w:u w:val="single"/>
        </w:rPr>
      </w:pPr>
      <w:r w:rsidRPr="004161CF">
        <w:rPr>
          <w:rFonts w:ascii="Arial" w:hAnsi="Arial" w:cs="Arial"/>
          <w:color w:val="272727"/>
          <w:kern w:val="0"/>
          <w:u w:val="single"/>
        </w:rPr>
        <w:t>Award of Contracts</w:t>
      </w:r>
    </w:p>
    <w:p w14:paraId="0702B1E2" w14:textId="77777777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</w:p>
    <w:p w14:paraId="5B9C7D11" w14:textId="47A4547B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 xml:space="preserve">The </w:t>
      </w:r>
      <w:r w:rsidR="006939BB">
        <w:rPr>
          <w:rFonts w:ascii="Arial" w:hAnsi="Arial" w:cs="Arial"/>
          <w:color w:val="272727"/>
          <w:kern w:val="0"/>
        </w:rPr>
        <w:t>Board of Directors of the Quincy Fire Protection District</w:t>
      </w:r>
      <w:r w:rsidRPr="00A31B65">
        <w:rPr>
          <w:rFonts w:ascii="Arial" w:hAnsi="Arial" w:cs="Arial"/>
          <w:color w:val="272727"/>
          <w:kern w:val="0"/>
        </w:rPr>
        <w:t xml:space="preserve"> are </w:t>
      </w:r>
      <w:r w:rsidRPr="004161CF">
        <w:rPr>
          <w:rFonts w:ascii="Arial" w:hAnsi="Arial" w:cs="Arial"/>
          <w:color w:val="272727"/>
          <w:kern w:val="0"/>
        </w:rPr>
        <w:t>authorized</w:t>
      </w:r>
      <w:r w:rsidRPr="00A31B65">
        <w:rPr>
          <w:rFonts w:ascii="Arial" w:hAnsi="Arial" w:cs="Arial"/>
          <w:color w:val="272727"/>
          <w:kern w:val="0"/>
        </w:rPr>
        <w:t xml:space="preserve"> to award informal contracts pursuant to</w:t>
      </w:r>
      <w:r w:rsidR="006939BB">
        <w:rPr>
          <w:rFonts w:ascii="Arial" w:hAnsi="Arial" w:cs="Arial"/>
          <w:color w:val="272727"/>
          <w:kern w:val="0"/>
        </w:rPr>
        <w:t xml:space="preserve"> </w:t>
      </w:r>
      <w:r w:rsidR="006939BB" w:rsidRPr="004161CF">
        <w:rPr>
          <w:rFonts w:ascii="Arial" w:hAnsi="Arial" w:cs="Arial"/>
          <w:color w:val="272727"/>
          <w:kern w:val="0"/>
        </w:rPr>
        <w:t>this Section</w:t>
      </w:r>
      <w:r w:rsidR="006939BB">
        <w:rPr>
          <w:rFonts w:ascii="Arial" w:hAnsi="Arial" w:cs="Arial"/>
          <w:color w:val="272727"/>
          <w:kern w:val="0"/>
        </w:rPr>
        <w:t>.</w:t>
      </w:r>
    </w:p>
    <w:p w14:paraId="6827E1B6" w14:textId="77777777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2727"/>
          <w:kern w:val="0"/>
          <w:u w:val="single"/>
        </w:rPr>
      </w:pPr>
      <w:r w:rsidRPr="00A31B65">
        <w:rPr>
          <w:rFonts w:ascii="Arial" w:hAnsi="Arial" w:cs="Arial"/>
          <w:b/>
          <w:bCs/>
          <w:color w:val="272727"/>
          <w:kern w:val="0"/>
          <w:u w:val="single"/>
        </w:rPr>
        <w:lastRenderedPageBreak/>
        <w:t>SECTION 2</w:t>
      </w:r>
    </w:p>
    <w:p w14:paraId="426C05E7" w14:textId="77777777" w:rsidR="00A31B65" w:rsidRPr="00A31B65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</w:p>
    <w:p w14:paraId="4F5983E3" w14:textId="34C228AC" w:rsidR="00A31B65" w:rsidRPr="00A31B65" w:rsidRDefault="00A31B65" w:rsidP="00693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  <w:r w:rsidRPr="00A31B65">
        <w:rPr>
          <w:rFonts w:ascii="Arial" w:hAnsi="Arial" w:cs="Arial"/>
          <w:color w:val="272727"/>
          <w:kern w:val="0"/>
        </w:rPr>
        <w:t>This Ordinance shall take effect and be in force thirty (30) days from the date of its passage, and before the expiration of</w:t>
      </w:r>
      <w:r w:rsidRPr="004161CF">
        <w:rPr>
          <w:rFonts w:ascii="Arial" w:hAnsi="Arial" w:cs="Arial"/>
          <w:color w:val="272727"/>
          <w:kern w:val="0"/>
        </w:rPr>
        <w:t xml:space="preserve"> </w:t>
      </w:r>
      <w:r w:rsidRPr="00A31B65">
        <w:rPr>
          <w:rFonts w:ascii="Arial" w:hAnsi="Arial" w:cs="Arial"/>
          <w:color w:val="272727"/>
          <w:kern w:val="0"/>
        </w:rPr>
        <w:t xml:space="preserve">fifteen (15) days after its passage, it or a summary of it, shall be published </w:t>
      </w:r>
      <w:r w:rsidR="006939BB">
        <w:rPr>
          <w:rFonts w:ascii="Arial" w:hAnsi="Arial" w:cs="Arial"/>
          <w:color w:val="272727"/>
          <w:kern w:val="0"/>
        </w:rPr>
        <w:t xml:space="preserve">in three public locations and on the District’s website (since there is no longer a newspaper of general circulation published in Plumas County) </w:t>
      </w:r>
      <w:r w:rsidRPr="00A31B65">
        <w:rPr>
          <w:rFonts w:ascii="Arial" w:hAnsi="Arial" w:cs="Arial"/>
          <w:color w:val="272727"/>
          <w:kern w:val="0"/>
        </w:rPr>
        <w:t>with the names of the members of the</w:t>
      </w:r>
      <w:r w:rsidRPr="004161CF">
        <w:rPr>
          <w:rFonts w:ascii="Arial" w:hAnsi="Arial" w:cs="Arial"/>
          <w:color w:val="272727"/>
          <w:kern w:val="0"/>
        </w:rPr>
        <w:t xml:space="preserve"> </w:t>
      </w:r>
      <w:r w:rsidRPr="00A31B65">
        <w:rPr>
          <w:rFonts w:ascii="Arial" w:hAnsi="Arial" w:cs="Arial"/>
          <w:color w:val="272727"/>
          <w:kern w:val="0"/>
        </w:rPr>
        <w:t xml:space="preserve">Board of </w:t>
      </w:r>
      <w:r w:rsidR="006939BB">
        <w:rPr>
          <w:rFonts w:ascii="Arial" w:hAnsi="Arial" w:cs="Arial"/>
          <w:color w:val="272727"/>
          <w:kern w:val="0"/>
        </w:rPr>
        <w:t xml:space="preserve">Directors </w:t>
      </w:r>
      <w:r w:rsidRPr="00A31B65">
        <w:rPr>
          <w:rFonts w:ascii="Arial" w:hAnsi="Arial" w:cs="Arial"/>
          <w:color w:val="272727"/>
          <w:kern w:val="0"/>
        </w:rPr>
        <w:t>voting for and against the same</w:t>
      </w:r>
      <w:r w:rsidR="006939BB">
        <w:rPr>
          <w:rFonts w:ascii="Arial" w:hAnsi="Arial" w:cs="Arial"/>
          <w:color w:val="272727"/>
          <w:kern w:val="0"/>
        </w:rPr>
        <w:t>.</w:t>
      </w:r>
    </w:p>
    <w:p w14:paraId="0B3A17C3" w14:textId="77777777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</w:p>
    <w:p w14:paraId="73243049" w14:textId="47A2DC6B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  <w:r w:rsidRPr="004161CF">
        <w:rPr>
          <w:rFonts w:ascii="Arial" w:hAnsi="Arial" w:cs="Arial"/>
          <w:color w:val="272727"/>
          <w:kern w:val="0"/>
        </w:rPr>
        <w:t xml:space="preserve">PASSED, APPROVED, and ADOPTED by the Board of </w:t>
      </w:r>
      <w:r w:rsidR="006939BB">
        <w:rPr>
          <w:rFonts w:ascii="Arial" w:hAnsi="Arial" w:cs="Arial"/>
          <w:color w:val="272727"/>
          <w:kern w:val="0"/>
        </w:rPr>
        <w:t>Directors</w:t>
      </w:r>
      <w:r w:rsidRPr="004161CF">
        <w:rPr>
          <w:rFonts w:ascii="Arial" w:hAnsi="Arial" w:cs="Arial"/>
          <w:color w:val="272727"/>
          <w:kern w:val="0"/>
        </w:rPr>
        <w:t xml:space="preserve"> of th</w:t>
      </w:r>
      <w:r w:rsidR="006939BB">
        <w:rPr>
          <w:rFonts w:ascii="Arial" w:hAnsi="Arial" w:cs="Arial"/>
          <w:color w:val="272727"/>
          <w:kern w:val="0"/>
        </w:rPr>
        <w:t>e Quincy Fire Protection District in the</w:t>
      </w:r>
      <w:r w:rsidRPr="004161CF">
        <w:rPr>
          <w:rFonts w:ascii="Arial" w:hAnsi="Arial" w:cs="Arial"/>
          <w:color w:val="272727"/>
          <w:kern w:val="0"/>
        </w:rPr>
        <w:t xml:space="preserve"> County of Plumas State of California, this __________ day of ____________ by the following vote: </w:t>
      </w:r>
    </w:p>
    <w:p w14:paraId="690F5945" w14:textId="77777777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</w:p>
    <w:p w14:paraId="1D249F74" w14:textId="3D8438D0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  <w:r w:rsidRPr="004161CF">
        <w:rPr>
          <w:rFonts w:ascii="Arial" w:hAnsi="Arial" w:cs="Arial"/>
          <w:color w:val="272727"/>
          <w:kern w:val="0"/>
        </w:rPr>
        <w:t xml:space="preserve">AYES: </w:t>
      </w:r>
    </w:p>
    <w:p w14:paraId="36395BFF" w14:textId="3AFCA837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  <w:r w:rsidRPr="004161CF">
        <w:rPr>
          <w:rFonts w:ascii="Arial" w:hAnsi="Arial" w:cs="Arial"/>
          <w:color w:val="272727"/>
          <w:kern w:val="0"/>
        </w:rPr>
        <w:t>NOES:</w:t>
      </w:r>
    </w:p>
    <w:p w14:paraId="43BBAC0E" w14:textId="5331258B" w:rsidR="00A31B65" w:rsidRPr="004161CF" w:rsidRDefault="00A31B65" w:rsidP="00A31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2727"/>
          <w:kern w:val="0"/>
        </w:rPr>
      </w:pPr>
      <w:r w:rsidRPr="004161CF">
        <w:rPr>
          <w:rFonts w:ascii="Arial" w:hAnsi="Arial" w:cs="Arial"/>
          <w:color w:val="272727"/>
          <w:kern w:val="0"/>
        </w:rPr>
        <w:t xml:space="preserve">ABSENT: </w:t>
      </w:r>
    </w:p>
    <w:sectPr w:rsidR="00A31B65" w:rsidRPr="0041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A4C5C"/>
    <w:multiLevelType w:val="hybridMultilevel"/>
    <w:tmpl w:val="DFFC4154"/>
    <w:lvl w:ilvl="0" w:tplc="7CFE9B36">
      <w:start w:val="1"/>
      <w:numFmt w:val="decimal"/>
      <w:lvlText w:val="%1."/>
      <w:lvlJc w:val="left"/>
      <w:pPr>
        <w:ind w:left="72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8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65"/>
    <w:rsid w:val="00227FE9"/>
    <w:rsid w:val="002A1A77"/>
    <w:rsid w:val="002C1B95"/>
    <w:rsid w:val="003A198D"/>
    <w:rsid w:val="00411880"/>
    <w:rsid w:val="004161CF"/>
    <w:rsid w:val="0044008A"/>
    <w:rsid w:val="005E747A"/>
    <w:rsid w:val="006939BB"/>
    <w:rsid w:val="006E247A"/>
    <w:rsid w:val="00860D21"/>
    <w:rsid w:val="00A24BCB"/>
    <w:rsid w:val="00A31B65"/>
    <w:rsid w:val="00A4087E"/>
    <w:rsid w:val="00A5488F"/>
    <w:rsid w:val="00B715FA"/>
    <w:rsid w:val="00C46BD0"/>
    <w:rsid w:val="00D60088"/>
    <w:rsid w:val="00E776CE"/>
    <w:rsid w:val="00E83603"/>
    <w:rsid w:val="00FA369A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D28A"/>
  <w15:chartTrackingRefBased/>
  <w15:docId w15:val="{53A03214-7B85-4C4C-A911-19B2B8DA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432</Words>
  <Characters>2231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White</dc:creator>
  <cp:keywords/>
  <dc:description/>
  <cp:lastModifiedBy>Karrie White</cp:lastModifiedBy>
  <cp:revision>2</cp:revision>
  <cp:lastPrinted>2026-03-19T17:17:00Z</cp:lastPrinted>
  <dcterms:created xsi:type="dcterms:W3CDTF">2026-03-26T16:05:00Z</dcterms:created>
  <dcterms:modified xsi:type="dcterms:W3CDTF">2026-03-26T16:05:00Z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85598ff5-eba5-4801-9a7e-84dcd445361f</vt:lpwstr>
  </property>
</Properties>
</file>